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6" w:rsidRDefault="00876774" w:rsidP="008767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774">
        <w:rPr>
          <w:rFonts w:ascii="Times New Roman" w:hAnsi="Times New Roman" w:cs="Times New Roman"/>
          <w:b/>
          <w:sz w:val="44"/>
          <w:szCs w:val="44"/>
        </w:rPr>
        <w:t>Дист</w:t>
      </w:r>
      <w:r w:rsidR="004C337F">
        <w:rPr>
          <w:rFonts w:ascii="Times New Roman" w:hAnsi="Times New Roman" w:cs="Times New Roman"/>
          <w:b/>
          <w:sz w:val="44"/>
          <w:szCs w:val="44"/>
        </w:rPr>
        <w:t xml:space="preserve">анционное </w:t>
      </w:r>
      <w:proofErr w:type="gramStart"/>
      <w:r w:rsidR="004C337F">
        <w:rPr>
          <w:rFonts w:ascii="Times New Roman" w:hAnsi="Times New Roman" w:cs="Times New Roman"/>
          <w:b/>
          <w:sz w:val="44"/>
          <w:szCs w:val="44"/>
        </w:rPr>
        <w:t>обучение по алгебре</w:t>
      </w:r>
      <w:proofErr w:type="gramEnd"/>
      <w:r w:rsidR="004C337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76774">
        <w:rPr>
          <w:rFonts w:ascii="Times New Roman" w:hAnsi="Times New Roman" w:cs="Times New Roman"/>
          <w:b/>
          <w:sz w:val="44"/>
          <w:szCs w:val="44"/>
        </w:rPr>
        <w:t>в 9 классах</w:t>
      </w:r>
      <w:r w:rsidR="004C337F">
        <w:rPr>
          <w:rFonts w:ascii="Times New Roman" w:hAnsi="Times New Roman" w:cs="Times New Roman"/>
          <w:b/>
          <w:sz w:val="44"/>
          <w:szCs w:val="44"/>
        </w:rPr>
        <w:t xml:space="preserve"> (май)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6774" w:rsidTr="002058D8">
        <w:tc>
          <w:tcPr>
            <w:tcW w:w="2392" w:type="dxa"/>
            <w:tcBorders>
              <w:top w:val="double" w:sz="12" w:space="0" w:color="auto"/>
              <w:left w:val="double" w:sz="12" w:space="0" w:color="auto"/>
            </w:tcBorders>
          </w:tcPr>
          <w:p w:rsidR="00876774" w:rsidRDefault="00876774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12" w:space="0" w:color="auto"/>
            </w:tcBorders>
          </w:tcPr>
          <w:p w:rsidR="00876774" w:rsidRPr="00876774" w:rsidRDefault="00876774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double" w:sz="12" w:space="0" w:color="auto"/>
            </w:tcBorders>
          </w:tcPr>
          <w:p w:rsidR="00876774" w:rsidRPr="00876774" w:rsidRDefault="00876774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3" w:type="dxa"/>
            <w:tcBorders>
              <w:top w:val="double" w:sz="12" w:space="0" w:color="auto"/>
              <w:right w:val="double" w:sz="12" w:space="0" w:color="auto"/>
            </w:tcBorders>
          </w:tcPr>
          <w:p w:rsidR="00876774" w:rsidRPr="00876774" w:rsidRDefault="00876774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76774" w:rsidTr="004C337F">
        <w:tc>
          <w:tcPr>
            <w:tcW w:w="2392" w:type="dxa"/>
            <w:tcBorders>
              <w:left w:val="double" w:sz="12" w:space="0" w:color="auto"/>
            </w:tcBorders>
          </w:tcPr>
          <w:p w:rsidR="00876774" w:rsidRPr="002058D8" w:rsidRDefault="00876774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393" w:type="dxa"/>
            <w:vMerge w:val="restart"/>
          </w:tcPr>
          <w:p w:rsidR="00876774" w:rsidRPr="00876774" w:rsidRDefault="004C337F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ОГЭ (решение тренировочных тестов)</w:t>
            </w:r>
          </w:p>
        </w:tc>
        <w:tc>
          <w:tcPr>
            <w:tcW w:w="2393" w:type="dxa"/>
            <w:vMerge w:val="restart"/>
          </w:tcPr>
          <w:p w:rsidR="00876774" w:rsidRPr="00876774" w:rsidRDefault="004C337F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по учебнику Ященко 11-14, решение тестов 1-6 (опубликованных в чате для родителей)</w:t>
            </w:r>
          </w:p>
        </w:tc>
        <w:tc>
          <w:tcPr>
            <w:tcW w:w="2393" w:type="dxa"/>
            <w:vMerge w:val="restart"/>
            <w:tcBorders>
              <w:right w:val="double" w:sz="12" w:space="0" w:color="auto"/>
            </w:tcBorders>
            <w:vAlign w:val="center"/>
          </w:tcPr>
          <w:p w:rsidR="00876774" w:rsidRPr="00876774" w:rsidRDefault="004C337F" w:rsidP="004C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ОГЭ</w:t>
            </w:r>
          </w:p>
        </w:tc>
      </w:tr>
      <w:tr w:rsidR="00876774" w:rsidTr="002058D8">
        <w:tc>
          <w:tcPr>
            <w:tcW w:w="2392" w:type="dxa"/>
            <w:tcBorders>
              <w:left w:val="double" w:sz="12" w:space="0" w:color="auto"/>
            </w:tcBorders>
          </w:tcPr>
          <w:p w:rsidR="00876774" w:rsidRPr="00876774" w:rsidRDefault="00876774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876774" w:rsidRDefault="004C337F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/>
          </w:tcPr>
          <w:p w:rsidR="00876774" w:rsidRDefault="00876774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76774" w:rsidRDefault="00876774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right w:val="double" w:sz="12" w:space="0" w:color="auto"/>
            </w:tcBorders>
          </w:tcPr>
          <w:p w:rsidR="00876774" w:rsidRDefault="00876774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D8" w:rsidTr="002058D8">
        <w:tc>
          <w:tcPr>
            <w:tcW w:w="2392" w:type="dxa"/>
            <w:tcBorders>
              <w:left w:val="double" w:sz="12" w:space="0" w:color="auto"/>
              <w:bottom w:val="double" w:sz="12" w:space="0" w:color="auto"/>
            </w:tcBorders>
          </w:tcPr>
          <w:p w:rsidR="002058D8" w:rsidRPr="00876774" w:rsidRDefault="002058D8" w:rsidP="00876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double" w:sz="12" w:space="0" w:color="auto"/>
            </w:tcBorders>
          </w:tcPr>
          <w:p w:rsidR="002058D8" w:rsidRDefault="002058D8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double" w:sz="12" w:space="0" w:color="auto"/>
            </w:tcBorders>
          </w:tcPr>
          <w:p w:rsidR="002058D8" w:rsidRDefault="002058D8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2058D8" w:rsidRDefault="002058D8" w:rsidP="0087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74" w:rsidRDefault="00876774" w:rsidP="00876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5E1E" w:rsidRPr="00935E1E" w:rsidRDefault="00935E1E" w:rsidP="008767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E1E">
        <w:rPr>
          <w:rFonts w:ascii="Times New Roman" w:hAnsi="Times New Roman" w:cs="Times New Roman"/>
          <w:b/>
          <w:sz w:val="36"/>
          <w:szCs w:val="36"/>
        </w:rPr>
        <w:t>Итоговый тест</w:t>
      </w:r>
    </w:p>
    <w:p w:rsidR="00935E1E" w:rsidRPr="00AF5B23" w:rsidRDefault="00935E1E" w:rsidP="00935E1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3"/>
          <w:szCs w:val="23"/>
          <w:lang w:eastAsia="ru-RU"/>
        </w:rPr>
        <w:drawing>
          <wp:inline distT="0" distB="0" distL="0" distR="0" wp14:anchorId="336FA6E2" wp14:editId="5D61FC80">
            <wp:extent cx="4535170" cy="2828290"/>
            <wp:effectExtent l="0" t="0" r="0" b="0"/>
            <wp:docPr id="6" name="Рисунок 6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На плане изображено домохозяйство, находящееся по адресу: </w:t>
      </w:r>
      <w:proofErr w:type="gramStart"/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Малые </w:t>
      </w:r>
      <w:proofErr w:type="spellStart"/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Всегодичи</w:t>
      </w:r>
      <w:proofErr w:type="spellEnd"/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д. 26. Сторона каждой клетки на плане равна 2 м. Участок имеет форму прямоугольника. Выезд и въезд осуществляются через единственные ворота. При входе на участок справа от ворот находится коровник, а слева — курятник. Площадь, занятая курятником, равна 72 кв. м. Рядом с курятником расположен пруд площадью 24 кв. м. Жилой дом расположен в глубине территории. Перед домом имеется фонтан, а между фонтаном и воротами — небольшая берёзовая рощица. Между жилым домом и коровником построена баня. За домом находится огород (его границы отмечены на плане пунктирной линией), на котором есть теплица, а также (в самом углу и огорода, и всего домохозяйства) — компостная яма.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Все дорожки внутри участка имеют ширину 1 м и вымощены тротуарной плиткой размером 1 м х 1 м. Между коровником и курятником имеется площадка площадью 56 кв. м, вымощенная такой же плиткой.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</w:t>
      </w:r>
    </w:p>
    <w:p w:rsidR="00935E1E" w:rsidRPr="00AF5B23" w:rsidRDefault="00935E1E" w:rsidP="00935E1E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lastRenderedPageBreak/>
        <w:t>Сопоставьте объекты, указанные в таблице, с цифрами, которыми эти объекты обозначены на плане. Заполните таблицу, а в бланк ответов перенесите последовательность из пяти цифр.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26"/>
        <w:gridCol w:w="1976"/>
        <w:gridCol w:w="1774"/>
        <w:gridCol w:w="1588"/>
        <w:gridCol w:w="1749"/>
      </w:tblGrid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огород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коровник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теплица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курятник</w:t>
            </w:r>
          </w:p>
        </w:tc>
      </w:tr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</w:p>
        </w:tc>
      </w:tr>
    </w:tbl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Тротуарная плитка продаётся в упаковках по 10 штук. Сколько упаковок понадобилось купить владельцам домохозяйства для того, чтобы выложить все дорожки и площадку между коровником и курятником?</w:t>
      </w:r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Найдите площадь, которую суммарно занимают теплица и компостная яма. Ответ дайте в квадратных метрах.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Найдите расстояние от бани до пруда (расстояние между двумя ближайшими точками объектов 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по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прямой). Ответ дайте в метрах.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</w:t>
      </w:r>
    </w:p>
    <w:p w:rsidR="00935E1E" w:rsidRPr="00AF5B23" w:rsidRDefault="00935E1E" w:rsidP="00935E1E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Владельцы домохозяйства планируют обновить всю тротуарную плитку (и дорожки, и площадку между коровником и курятником). В таблице представлены условия трёх поставщиков плитки.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772"/>
        <w:gridCol w:w="1682"/>
        <w:gridCol w:w="4293"/>
      </w:tblGrid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 xml:space="preserve">Стоимость плитки (в руб. за 1 </w:t>
            </w:r>
            <w:proofErr w:type="spellStart"/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кв.м</w:t>
            </w:r>
            <w:proofErr w:type="spellEnd"/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Доставка (в руб.)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Работы по демонтажу старой плитки и по укладке новой (в руб.)</w:t>
            </w:r>
          </w:p>
        </w:tc>
      </w:tr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10000</w:t>
            </w:r>
          </w:p>
        </w:tc>
      </w:tr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11000</w:t>
            </w:r>
          </w:p>
        </w:tc>
      </w:tr>
      <w:tr w:rsidR="00935E1E" w:rsidRPr="00AF5B23" w:rsidTr="00B0350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35E1E" w:rsidRPr="00AF5B23" w:rsidRDefault="00935E1E" w:rsidP="00B035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AF5B2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9000</w:t>
            </w:r>
          </w:p>
        </w:tc>
      </w:tr>
    </w:tbl>
    <w:p w:rsidR="00616EAD" w:rsidRDefault="00616EAD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У какого поставщика дешевле обойдётся заказ для обновления всей тротуарной плитки между коровником и курятником?</w:t>
      </w:r>
      <w:bookmarkStart w:id="0" w:name="_GoBack"/>
      <w:bookmarkEnd w:id="0"/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</w:t>
      </w:r>
    </w:p>
    <w:p w:rsidR="00935E1E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Найдите значение выражения</w:t>
      </w:r>
    </w:p>
    <w:p w:rsidR="00935E1E" w:rsidRPr="00AF5B23" w:rsidRDefault="00616EAD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Segoe UI"/>
                  <w:i/>
                  <w:color w:val="252525"/>
                  <w:sz w:val="23"/>
                  <w:szCs w:val="23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val="en-US" w:eastAsia="ru-RU"/>
                </w:rPr>
                <m:t>4</m:t>
              </m:r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eastAsia="ru-RU"/>
                </w:rPr>
                <m:t>,2*1,7</m:t>
              </m:r>
            </m:num>
            <m:den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val="en-US" w:eastAsia="ru-RU"/>
                </w:rPr>
                <m:t>0,7</m:t>
              </m:r>
            </m:den>
          </m:f>
        </m:oMath>
      </m:oMathPara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Какое из следующих чисел заключено между числами 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252525"/>
                <w:sz w:val="23"/>
                <w:szCs w:val="23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21</m:t>
            </m:r>
          </m:den>
        </m:f>
      </m:oMath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 и 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252525"/>
                <w:sz w:val="23"/>
                <w:szCs w:val="23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8</m:t>
            </m:r>
          </m:den>
        </m:f>
      </m:oMath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0,3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0,4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 0,5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 0,6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Укажите наименьшее из следующих чисел.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 </w:t>
      </w:r>
      <m:oMath>
        <m:rad>
          <m:radPr>
            <m:degHide m:val="1"/>
            <m:ctrlPr>
              <w:rPr>
                <w:rFonts w:ascii="Cambria Math" w:eastAsia="Times New Roman" w:hAnsi="Cambria Math" w:cs="Segoe UI"/>
                <w:i/>
                <w:color w:val="252525"/>
                <w:sz w:val="23"/>
                <w:szCs w:val="23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35</m:t>
            </m:r>
          </m:e>
        </m:rad>
      </m:oMath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Segoe UI"/>
                <w:i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Segoe UI"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  <m:t>8</m:t>
            </m:r>
          </m:e>
        </m:rad>
      </m:oMath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 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252525"/>
                <w:sz w:val="23"/>
                <w:szCs w:val="23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252525"/>
                <w:sz w:val="23"/>
                <w:szCs w:val="23"/>
                <w:lang w:eastAsia="ru-RU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Segoe UI"/>
                    <w:i/>
                    <w:color w:val="252525"/>
                    <w:sz w:val="23"/>
                    <w:szCs w:val="23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Segoe UI"/>
                    <w:color w:val="252525"/>
                    <w:sz w:val="23"/>
                    <w:szCs w:val="23"/>
                    <w:lang w:eastAsia="ru-RU"/>
                  </w:rPr>
                  <m:t>9</m:t>
                </m:r>
              </m:e>
            </m:rad>
          </m:den>
        </m:f>
      </m:oMath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 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252525"/>
                <w:sz w:val="23"/>
                <w:szCs w:val="23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Segoe UI"/>
                    <w:i/>
                    <w:color w:val="252525"/>
                    <w:sz w:val="23"/>
                    <w:szCs w:val="23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Segoe UI"/>
                    <w:color w:val="252525"/>
                    <w:sz w:val="23"/>
                    <w:szCs w:val="23"/>
                    <w:lang w:eastAsia="ru-RU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Segoe UI"/>
                    <w:i/>
                    <w:color w:val="252525"/>
                    <w:sz w:val="23"/>
                    <w:szCs w:val="23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Segoe UI"/>
                    <w:color w:val="252525"/>
                    <w:sz w:val="23"/>
                    <w:szCs w:val="23"/>
                    <w:lang w:eastAsia="ru-RU"/>
                  </w:rPr>
                  <m:t>2</m:t>
                </m:r>
              </m:e>
            </m:rad>
          </m:den>
        </m:f>
      </m:oMath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Решите уравнение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3(2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+4)−3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=5−(7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+6)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На 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выпускной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было закуплено 50 красных, 30 белых и 20 розовых роз. Найдите вероятность того, что первая подаренная роза будет розовой.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На рисунке изображён график квадратичной функции 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y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=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f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y=f(x)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23"/>
          <w:szCs w:val="23"/>
          <w:lang w:eastAsia="ru-RU"/>
        </w:rPr>
        <w:drawing>
          <wp:inline distT="0" distB="0" distL="0" distR="0" wp14:anchorId="1E17A8C7" wp14:editId="0CB295CA">
            <wp:extent cx="1798320" cy="2078990"/>
            <wp:effectExtent l="0" t="0" r="0" b="0"/>
            <wp:docPr id="5" name="Рисунок 5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Какие из следующих утверждений о данной функции неверны? Выберите 2 варианта из списка.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Функция возрастает на промежутке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[1;+∞)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[1;+∞)</w:t>
      </w:r>
      <w:proofErr w:type="gramEnd"/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Наименьшее значение функции равно -1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 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f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(0)&lt;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f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(3)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f(0)&lt;f(3)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12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Дана арифметическая прогрессия —7, —4, —1, .... . Найдите сумму первых 15-ти ее членов.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</w:t>
      </w:r>
    </w:p>
    <w:p w:rsidR="00935E1E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Упростите выражение</w:t>
      </w:r>
    </w:p>
    <w:p w:rsidR="00935E1E" w:rsidRPr="00AF5B23" w:rsidRDefault="00616EAD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Segoe UI"/>
                  <w:i/>
                  <w:color w:val="252525"/>
                  <w:sz w:val="23"/>
                  <w:szCs w:val="23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val="en-US" w:eastAsia="ru-RU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252525"/>
                      <w:sz w:val="23"/>
                      <w:szCs w:val="23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val="en-US" w:eastAsia="ru-RU"/>
                </w:rPr>
                <m:t>-ab</m:t>
              </m:r>
            </m:num>
            <m:den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eastAsia="ru-RU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252525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Segoe UI"/>
              <w:color w:val="252525"/>
              <w:sz w:val="23"/>
              <w:szCs w:val="23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252525"/>
                  <w:sz w:val="23"/>
                  <w:szCs w:val="23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252525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252525"/>
                      <w:sz w:val="23"/>
                      <w:szCs w:val="23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Segoe UI"/>
                  <w:color w:val="252525"/>
                  <w:sz w:val="23"/>
                  <w:szCs w:val="23"/>
                  <w:lang w:eastAsia="ru-RU"/>
                </w:rPr>
                <m:t>4a</m:t>
              </m:r>
            </m:den>
          </m:f>
        </m:oMath>
      </m:oMathPara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и найдите его значение 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при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а = 14, b = 8.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Объем шарового сектора определяется по формуле 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V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Segoe UI"/>
            <w:color w:val="252525"/>
            <w:sz w:val="25"/>
            <w:szCs w:val="25"/>
            <w:bdr w:val="none" w:sz="0" w:space="0" w:color="auto" w:frame="1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Segoe UI"/>
                <w:i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 w:cs="Segoe UI"/>
                <w:color w:val="252525"/>
                <w:sz w:val="25"/>
                <w:szCs w:val="25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Segoe UI"/>
            <w:color w:val="252525"/>
            <w:sz w:val="25"/>
            <w:szCs w:val="25"/>
            <w:bdr w:val="none" w:sz="0" w:space="0" w:color="auto" w:frame="1"/>
            <w:lang w:val="en-US" w:eastAsia="ru-RU"/>
          </w:rPr>
          <m:t>H</m:t>
        </m:r>
      </m:oMath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, где R — радиус шара в 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м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, H — высота сегмента в м. Найдите радиус шара (в м), если 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V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=48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π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V=48π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 м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vertAlign w:val="superscript"/>
          <w:lang w:eastAsia="ru-RU"/>
        </w:rPr>
        <w:t>3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, а высота сегмента равна 2 м.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Решите неравенство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3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+4−2(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+3)&gt;7−8</w:t>
      </w:r>
      <w:r w:rsidRPr="00AF5B23">
        <w:rPr>
          <w:rFonts w:ascii="MJXc-TeX-math-Iw" w:eastAsia="Times New Roman" w:hAnsi="MJXc-TeX-math-Iw" w:cs="Segoe UI"/>
          <w:color w:val="252525"/>
          <w:sz w:val="25"/>
          <w:szCs w:val="25"/>
          <w:bdr w:val="none" w:sz="0" w:space="0" w:color="auto" w:frame="1"/>
          <w:lang w:eastAsia="ru-RU"/>
        </w:rPr>
        <w:t>x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(1;+∞)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(1;+∞)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(4;+∞)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(4;+∞)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(−∞;1)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(−∞;1)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(−∞;4)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(−∞;4)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Известно, что прямые a и b перпендикулярны. Найдите угол 3 (в градусах), если известно, что </w:t>
      </w:r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1=126</w:t>
      </w:r>
      <w:r w:rsidRPr="00AF5B23">
        <w:rPr>
          <w:rFonts w:ascii="Cambria Math" w:eastAsia="Times New Roman" w:hAnsi="Cambria Math" w:cs="Cambria Math"/>
          <w:color w:val="252525"/>
          <w:sz w:val="18"/>
          <w:szCs w:val="18"/>
          <w:bdr w:val="none" w:sz="0" w:space="0" w:color="auto" w:frame="1"/>
          <w:lang w:eastAsia="ru-RU"/>
        </w:rPr>
        <w:t>∘</w:t>
      </w:r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∠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1=</w:t>
      </w:r>
      <w:proofErr w:type="gramStart"/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126</w:t>
      </w:r>
      <w:proofErr w:type="gramEnd"/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∘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 а </w:t>
      </w:r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∠</w:t>
      </w:r>
      <w:r w:rsidRPr="00AF5B23">
        <w:rPr>
          <w:rFonts w:ascii="MJXc-TeX-main-Rw" w:eastAsia="Times New Roman" w:hAnsi="MJXc-TeX-main-Rw" w:cs="Segoe UI"/>
          <w:color w:val="252525"/>
          <w:sz w:val="25"/>
          <w:szCs w:val="25"/>
          <w:bdr w:val="none" w:sz="0" w:space="0" w:color="auto" w:frame="1"/>
          <w:lang w:eastAsia="ru-RU"/>
        </w:rPr>
        <w:t>2=118</w:t>
      </w:r>
      <w:r w:rsidRPr="00AF5B23">
        <w:rPr>
          <w:rFonts w:ascii="Cambria Math" w:eastAsia="Times New Roman" w:hAnsi="Cambria Math" w:cs="Cambria Math"/>
          <w:color w:val="252525"/>
          <w:sz w:val="18"/>
          <w:szCs w:val="18"/>
          <w:bdr w:val="none" w:sz="0" w:space="0" w:color="auto" w:frame="1"/>
          <w:lang w:eastAsia="ru-RU"/>
        </w:rPr>
        <w:t>∘</w:t>
      </w:r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∠</w:t>
      </w:r>
      <w:r w:rsidRPr="00AF5B23">
        <w:rPr>
          <w:rFonts w:ascii="Segoe UI" w:eastAsia="Times New Roman" w:hAnsi="Segoe UI" w:cs="Segoe UI"/>
          <w:color w:val="252525"/>
          <w:sz w:val="25"/>
          <w:szCs w:val="25"/>
          <w:bdr w:val="none" w:sz="0" w:space="0" w:color="auto" w:frame="1"/>
          <w:lang w:eastAsia="ru-RU"/>
        </w:rPr>
        <w:t>2=118</w:t>
      </w:r>
      <w:r w:rsidRPr="00AF5B23">
        <w:rPr>
          <w:rFonts w:ascii="Cambria Math" w:eastAsia="Times New Roman" w:hAnsi="Cambria Math" w:cs="Cambria Math"/>
          <w:color w:val="252525"/>
          <w:sz w:val="25"/>
          <w:szCs w:val="25"/>
          <w:bdr w:val="none" w:sz="0" w:space="0" w:color="auto" w:frame="1"/>
          <w:lang w:eastAsia="ru-RU"/>
        </w:rPr>
        <w:t>∘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23"/>
          <w:szCs w:val="23"/>
          <w:lang w:eastAsia="ru-RU"/>
        </w:rPr>
        <w:drawing>
          <wp:inline distT="0" distB="0" distL="0" distR="0" wp14:anchorId="3A292267" wp14:editId="57198FD9">
            <wp:extent cx="1896110" cy="1993265"/>
            <wp:effectExtent l="0" t="0" r="8890" b="6985"/>
            <wp:docPr id="4" name="Рисунок 4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Через центр окружности проведена прямая, которая пересекается с касательной к этой окружности в точке N. Найдите KN (в 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см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), если MN=56 см, R=33 см.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23"/>
          <w:szCs w:val="23"/>
          <w:lang w:eastAsia="ru-RU"/>
        </w:rPr>
        <w:lastRenderedPageBreak/>
        <w:drawing>
          <wp:inline distT="0" distB="0" distL="0" distR="0" wp14:anchorId="0AB06E26" wp14:editId="2D7E5404">
            <wp:extent cx="2212975" cy="2200910"/>
            <wp:effectExtent l="0" t="0" r="0" b="8890"/>
            <wp:docPr id="3" name="Рисунок 3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Из прямоугольника вырезали прямоугольный треугольник (см. рисунок). Найдите площадь получившейся фигуры.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23"/>
          <w:szCs w:val="23"/>
          <w:lang w:eastAsia="ru-RU"/>
        </w:rPr>
        <w:drawing>
          <wp:inline distT="0" distB="0" distL="0" distR="0" wp14:anchorId="6269D75F" wp14:editId="11784104">
            <wp:extent cx="2444750" cy="1511935"/>
            <wp:effectExtent l="0" t="0" r="0" b="0"/>
            <wp:docPr id="2" name="Рисунок 2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На клетчатой бумаге с размером клетки 1 см × 1 см изображена фигура. Найдите её площадь (в см</w:t>
      </w:r>
      <w:proofErr w:type="gramStart"/>
      <w:r w:rsidRPr="00AF5B23">
        <w:rPr>
          <w:rFonts w:ascii="Segoe UI" w:eastAsia="Times New Roman" w:hAnsi="Segoe UI" w:cs="Segoe UI"/>
          <w:color w:val="252525"/>
          <w:sz w:val="23"/>
          <w:szCs w:val="23"/>
          <w:vertAlign w:val="superscript"/>
          <w:lang w:eastAsia="ru-RU"/>
        </w:rPr>
        <w:t>2</w:t>
      </w:r>
      <w:proofErr w:type="gramEnd"/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)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23"/>
          <w:szCs w:val="23"/>
          <w:lang w:eastAsia="ru-RU"/>
        </w:rPr>
        <w:drawing>
          <wp:inline distT="0" distB="0" distL="0" distR="0" wp14:anchorId="4D62E056" wp14:editId="654531AF">
            <wp:extent cx="2407920" cy="2115185"/>
            <wp:effectExtent l="0" t="0" r="0" b="0"/>
            <wp:docPr id="1" name="Рисунок 1" descr="Вариан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риант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Какое из приведённых утверждений верно? Выберите 1 вариант из списка.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В равнобедренном треугольнике все углы равны.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Накрест лежащие углы, образованные двумя параллельными прямыми и секущей, равны.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 Внешний угол треугольника всегда тупой.</w:t>
      </w:r>
    </w:p>
    <w:p w:rsidR="00935E1E" w:rsidRPr="00AF5B23" w:rsidRDefault="00935E1E" w:rsidP="00935E1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 </w:t>
      </w:r>
    </w:p>
    <w:p w:rsidR="00935E1E" w:rsidRPr="00AF5B23" w:rsidRDefault="00935E1E" w:rsidP="00935E1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</w:pPr>
      <w:r w:rsidRPr="00AF5B23"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  <w:t>Часть 2.</w:t>
      </w:r>
    </w:p>
    <w:p w:rsidR="00935E1E" w:rsidRPr="00AF5B23" w:rsidRDefault="00935E1E" w:rsidP="00935E1E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При выполнении заданий 21–26 используйте тетрадь. Сначала укажите номер задания, а затем запишите его решение и ответ. Пишите чётко и разборчиво.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Решите уравнение</w:t>
      </w:r>
    </w:p>
    <w:p w:rsidR="00935E1E" w:rsidRPr="00AF5B23" w:rsidRDefault="00616EAD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3"/>
                  <w:szCs w:val="23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17</m:t>
                  </m:r>
                </m:sup>
              </m:sSup>
              <m:r>
                <w:rPr>
                  <w:rFonts w:ascii="Cambria Math" w:eastAsia="Times New Roman" w:hAnsi="Cambria Math" w:cs="Segoe UI"/>
                  <w:color w:val="000000"/>
                  <w:sz w:val="23"/>
                  <w:szCs w:val="23"/>
                  <w:lang w:eastAsia="ru-RU"/>
                </w:rPr>
                <m:t>-1</m:t>
              </m:r>
            </m:num>
            <m:den>
              <m:r>
                <w:rPr>
                  <w:rFonts w:ascii="Cambria Math" w:eastAsia="Times New Roman" w:hAnsi="Cambria Math" w:cs="Segoe UI"/>
                  <w:color w:val="000000"/>
                  <w:sz w:val="23"/>
                  <w:szCs w:val="23"/>
                  <w:lang w:eastAsia="ru-RU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15</m:t>
                  </m:r>
                </m:sup>
              </m:sSup>
            </m:den>
          </m:f>
          <m:r>
            <w:rPr>
              <w:rFonts w:ascii="Cambria Math" w:eastAsia="Times New Roman" w:hAnsi="Cambria Math" w:cs="Segoe UI"/>
              <w:color w:val="000000"/>
              <w:sz w:val="23"/>
              <w:szCs w:val="23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/>
                  <w:sz w:val="23"/>
                  <w:szCs w:val="23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000000"/>
                  <w:sz w:val="23"/>
                  <w:szCs w:val="23"/>
                  <w:lang w:eastAsia="ru-RU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z w:val="23"/>
                      <w:szCs w:val="23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Segoe UI"/>
                      <w:color w:val="000000"/>
                      <w:sz w:val="23"/>
                      <w:szCs w:val="23"/>
                      <w:lang w:eastAsia="ru-RU"/>
                    </w:rPr>
                    <m:t>13</m:t>
                  </m:r>
                </m:sup>
              </m:sSup>
              <m:r>
                <w:rPr>
                  <w:rFonts w:ascii="Cambria Math" w:eastAsia="Times New Roman" w:hAnsi="Cambria Math" w:cs="Segoe UI"/>
                  <w:color w:val="000000"/>
                  <w:sz w:val="23"/>
                  <w:szCs w:val="23"/>
                  <w:lang w:eastAsia="ru-RU"/>
                </w:rPr>
                <m:t>-1</m:t>
              </m:r>
            </m:den>
          </m:f>
        </m:oMath>
      </m:oMathPara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Для рытья котлована выделили два экскаватора. После того, как первый проработал два часа, его сменил второй, который за три часа закончил работу. Всю работу один второй экскаватор выполнил бы на 4 часа быстрее, чем один первый экскаватор. За какое время выроют котлован оба экскаватора, работая вместе?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Постройте график функции y=|x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vertAlign w:val="superscript"/>
          <w:lang w:eastAsia="ru-RU"/>
        </w:rPr>
        <w:t>2</w:t>
      </w: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-2|x||-3 и определите, какое наибольшее число общих точек график данной функции может иметь с прямой, параллельной оси абсцисс.</w:t>
      </w: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</w:t>
      </w:r>
    </w:p>
    <w:p w:rsidR="00935E1E" w:rsidRPr="00AF5B23" w:rsidRDefault="00935E1E" w:rsidP="00935E1E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Площадь равнобедренной трапеции равна 96. Диагональ трапеции делит её тупой угол пополам. Длина меньшего основания равна 3. Найдите периметр трапеции.</w:t>
      </w:r>
    </w:p>
    <w:p w:rsidR="00935E1E" w:rsidRP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P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</w:t>
      </w:r>
    </w:p>
    <w:p w:rsidR="00935E1E" w:rsidRP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Pr="00A5396F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Докажите, что сумма длин медиан треугольника меньше его периметра.</w:t>
      </w:r>
    </w:p>
    <w:p w:rsidR="00935E1E" w:rsidRPr="00935E1E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935E1E" w:rsidRPr="00AF5B23" w:rsidRDefault="00935E1E" w:rsidP="00935E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26</w:t>
      </w:r>
    </w:p>
    <w:p w:rsidR="00935E1E" w:rsidRPr="00AF5B23" w:rsidRDefault="00935E1E" w:rsidP="00935E1E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AF5B23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 треугольнике величина одного из углов равна разности величин двух других его углов, длина меньшей стороны равна 1, а сумма площадей квадратов, построенных на двух других сторонах, в два раза больше площади описанного около треугольника круга. Найдите длину большей стороны треугольника.</w:t>
      </w:r>
    </w:p>
    <w:p w:rsidR="00EA3E0A" w:rsidRPr="00EA3E0A" w:rsidRDefault="00EA3E0A" w:rsidP="008767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A3E0A" w:rsidRPr="00EA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4A"/>
    <w:rsid w:val="0011414A"/>
    <w:rsid w:val="002058D8"/>
    <w:rsid w:val="004C337F"/>
    <w:rsid w:val="00616EAD"/>
    <w:rsid w:val="00876774"/>
    <w:rsid w:val="00935E1E"/>
    <w:rsid w:val="00DF1D16"/>
    <w:rsid w:val="00E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E0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E0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2020-03-26T07:21:00Z</dcterms:created>
  <dcterms:modified xsi:type="dcterms:W3CDTF">2020-05-06T10:24:00Z</dcterms:modified>
</cp:coreProperties>
</file>