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1390"/>
        <w:tblW w:w="10172" w:type="dxa"/>
        <w:tblLook w:val="04A0"/>
      </w:tblPr>
      <w:tblGrid>
        <w:gridCol w:w="2744"/>
        <w:gridCol w:w="2360"/>
        <w:gridCol w:w="2609"/>
        <w:gridCol w:w="2459"/>
      </w:tblGrid>
      <w:tr w:rsidR="005A0F8B" w:rsidTr="00AE386E">
        <w:tc>
          <w:tcPr>
            <w:tcW w:w="2744" w:type="dxa"/>
          </w:tcPr>
          <w:p w:rsidR="00442B52" w:rsidRDefault="00442B52" w:rsidP="00AE3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11-А</w:t>
            </w:r>
          </w:p>
        </w:tc>
        <w:tc>
          <w:tcPr>
            <w:tcW w:w="2360" w:type="dxa"/>
          </w:tcPr>
          <w:p w:rsidR="00442B52" w:rsidRDefault="00442B52" w:rsidP="00AE3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  <w:r w:rsidR="00AE386E">
              <w:rPr>
                <w:sz w:val="28"/>
                <w:szCs w:val="28"/>
              </w:rPr>
              <w:t>(2ч)</w:t>
            </w:r>
          </w:p>
        </w:tc>
        <w:tc>
          <w:tcPr>
            <w:tcW w:w="2609" w:type="dxa"/>
          </w:tcPr>
          <w:p w:rsidR="00442B52" w:rsidRDefault="00AE386E" w:rsidP="00AE3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Оформить предложения из романа «Тихий Дон» различными способами цитирования</w:t>
            </w:r>
          </w:p>
        </w:tc>
        <w:tc>
          <w:tcPr>
            <w:tcW w:w="2459" w:type="dxa"/>
          </w:tcPr>
          <w:p w:rsidR="00442B52" w:rsidRDefault="00442B52" w:rsidP="00AE386E">
            <w:pPr>
              <w:rPr>
                <w:sz w:val="28"/>
                <w:szCs w:val="28"/>
              </w:rPr>
            </w:pPr>
          </w:p>
        </w:tc>
      </w:tr>
      <w:tr w:rsidR="005A0F8B" w:rsidTr="00AE386E">
        <w:tc>
          <w:tcPr>
            <w:tcW w:w="2744" w:type="dxa"/>
          </w:tcPr>
          <w:p w:rsidR="00442B52" w:rsidRDefault="00442B52" w:rsidP="00AE386E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442B52" w:rsidRDefault="00442B52" w:rsidP="00AE3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  <w:r w:rsidR="00AE386E">
              <w:rPr>
                <w:sz w:val="28"/>
                <w:szCs w:val="28"/>
              </w:rPr>
              <w:t>(2ч.)</w:t>
            </w:r>
          </w:p>
        </w:tc>
        <w:tc>
          <w:tcPr>
            <w:tcW w:w="2609" w:type="dxa"/>
          </w:tcPr>
          <w:p w:rsidR="005A0F8B" w:rsidRDefault="00AE386E" w:rsidP="00AE3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любого стихотворения Твардовского о войне выписать различные средства выразительности</w:t>
            </w:r>
          </w:p>
        </w:tc>
        <w:tc>
          <w:tcPr>
            <w:tcW w:w="2459" w:type="dxa"/>
          </w:tcPr>
          <w:p w:rsidR="00442B52" w:rsidRDefault="00442B52" w:rsidP="00AE386E">
            <w:pPr>
              <w:rPr>
                <w:sz w:val="28"/>
                <w:szCs w:val="28"/>
              </w:rPr>
            </w:pPr>
          </w:p>
        </w:tc>
      </w:tr>
      <w:tr w:rsidR="005A0F8B" w:rsidTr="00AE386E">
        <w:tc>
          <w:tcPr>
            <w:tcW w:w="2744" w:type="dxa"/>
          </w:tcPr>
          <w:p w:rsidR="00442B52" w:rsidRDefault="00442B52" w:rsidP="00AE386E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442B52" w:rsidRDefault="00442B52" w:rsidP="00AE3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  <w:r w:rsidR="00AE386E">
              <w:rPr>
                <w:sz w:val="28"/>
                <w:szCs w:val="28"/>
              </w:rPr>
              <w:t>(3ч.)</w:t>
            </w:r>
          </w:p>
        </w:tc>
        <w:tc>
          <w:tcPr>
            <w:tcW w:w="2609" w:type="dxa"/>
          </w:tcPr>
          <w:p w:rsidR="00442B52" w:rsidRDefault="00AE386E" w:rsidP="00AE3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рассказа А.И.Солженицына «Один день Ивана Денисовича» выписать по одному сложному предложению различных видов</w:t>
            </w:r>
          </w:p>
        </w:tc>
        <w:tc>
          <w:tcPr>
            <w:tcW w:w="2459" w:type="dxa"/>
          </w:tcPr>
          <w:p w:rsidR="00442B52" w:rsidRDefault="00442B52" w:rsidP="00AE386E">
            <w:pPr>
              <w:rPr>
                <w:sz w:val="28"/>
                <w:szCs w:val="28"/>
              </w:rPr>
            </w:pPr>
          </w:p>
        </w:tc>
      </w:tr>
      <w:tr w:rsidR="005A0F8B" w:rsidTr="00AE386E">
        <w:tc>
          <w:tcPr>
            <w:tcW w:w="2744" w:type="dxa"/>
          </w:tcPr>
          <w:p w:rsidR="00442B52" w:rsidRDefault="00442B52" w:rsidP="00AE386E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442B52" w:rsidRDefault="00442B52" w:rsidP="00AE3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609" w:type="dxa"/>
          </w:tcPr>
          <w:p w:rsidR="00442B52" w:rsidRDefault="00AE386E" w:rsidP="00AE3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Подведем итоги</w:t>
            </w:r>
          </w:p>
        </w:tc>
        <w:tc>
          <w:tcPr>
            <w:tcW w:w="2459" w:type="dxa"/>
          </w:tcPr>
          <w:p w:rsidR="00442B52" w:rsidRDefault="00442B52" w:rsidP="00AE386E">
            <w:pPr>
              <w:rPr>
                <w:sz w:val="28"/>
                <w:szCs w:val="28"/>
              </w:rPr>
            </w:pPr>
          </w:p>
        </w:tc>
      </w:tr>
      <w:tr w:rsidR="00AE386E" w:rsidTr="00AE386E">
        <w:tc>
          <w:tcPr>
            <w:tcW w:w="2744" w:type="dxa"/>
          </w:tcPr>
          <w:p w:rsidR="00AE386E" w:rsidRDefault="00AE386E" w:rsidP="00AE386E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</w:tcPr>
          <w:p w:rsidR="00AE386E" w:rsidRDefault="00AE386E" w:rsidP="00AE386E">
            <w:pPr>
              <w:rPr>
                <w:sz w:val="28"/>
                <w:szCs w:val="28"/>
              </w:rPr>
            </w:pPr>
          </w:p>
        </w:tc>
        <w:tc>
          <w:tcPr>
            <w:tcW w:w="2609" w:type="dxa"/>
          </w:tcPr>
          <w:p w:rsidR="00AE386E" w:rsidRDefault="00AE386E" w:rsidP="00AE386E">
            <w:pPr>
              <w:rPr>
                <w:sz w:val="28"/>
                <w:szCs w:val="28"/>
              </w:rPr>
            </w:pPr>
          </w:p>
        </w:tc>
        <w:tc>
          <w:tcPr>
            <w:tcW w:w="2459" w:type="dxa"/>
          </w:tcPr>
          <w:p w:rsidR="00AE386E" w:rsidRDefault="00AE386E" w:rsidP="00AE386E">
            <w:pPr>
              <w:rPr>
                <w:sz w:val="28"/>
                <w:szCs w:val="28"/>
              </w:rPr>
            </w:pPr>
          </w:p>
        </w:tc>
      </w:tr>
    </w:tbl>
    <w:p w:rsidR="008F71D8" w:rsidRDefault="008F71D8"/>
    <w:p w:rsidR="00095921" w:rsidRPr="005A0F8B" w:rsidRDefault="005641C3">
      <w:pPr>
        <w:rPr>
          <w:sz w:val="44"/>
          <w:szCs w:val="44"/>
        </w:rPr>
      </w:pPr>
      <w:r>
        <w:rPr>
          <w:sz w:val="44"/>
          <w:szCs w:val="44"/>
        </w:rPr>
        <w:t>МАЙ.</w:t>
      </w:r>
      <w:r w:rsidR="00095921" w:rsidRPr="005A0F8B">
        <w:rPr>
          <w:sz w:val="44"/>
          <w:szCs w:val="44"/>
        </w:rPr>
        <w:t>Учитель Б</w:t>
      </w:r>
      <w:r w:rsidR="005A0F8B" w:rsidRPr="005A0F8B">
        <w:rPr>
          <w:sz w:val="44"/>
          <w:szCs w:val="44"/>
        </w:rPr>
        <w:t xml:space="preserve">ондарева </w:t>
      </w:r>
      <w:r w:rsidR="00AE386E">
        <w:rPr>
          <w:sz w:val="44"/>
          <w:szCs w:val="44"/>
        </w:rPr>
        <w:t>.11-а . Литература</w:t>
      </w:r>
      <w:r>
        <w:rPr>
          <w:sz w:val="44"/>
          <w:szCs w:val="44"/>
        </w:rPr>
        <w:t xml:space="preserve"> .</w:t>
      </w:r>
    </w:p>
    <w:sectPr w:rsidR="00095921" w:rsidRPr="005A0F8B" w:rsidSect="007E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42B52"/>
    <w:rsid w:val="00095921"/>
    <w:rsid w:val="00442B52"/>
    <w:rsid w:val="005641C3"/>
    <w:rsid w:val="005A0F8B"/>
    <w:rsid w:val="007E0309"/>
    <w:rsid w:val="008F71D8"/>
    <w:rsid w:val="00AE386E"/>
    <w:rsid w:val="00B0535F"/>
    <w:rsid w:val="00F03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Пользователь</cp:lastModifiedBy>
  <cp:revision>6</cp:revision>
  <dcterms:created xsi:type="dcterms:W3CDTF">2020-03-24T07:53:00Z</dcterms:created>
  <dcterms:modified xsi:type="dcterms:W3CDTF">2020-04-28T09:35:00Z</dcterms:modified>
</cp:coreProperties>
</file>