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96" w:rsidRDefault="000E1A96" w:rsidP="000E1A96">
      <w:pPr>
        <w:rPr>
          <w:b/>
          <w:sz w:val="36"/>
          <w:szCs w:val="36"/>
        </w:rPr>
      </w:pPr>
      <w:r w:rsidRPr="000E1A96">
        <w:rPr>
          <w:b/>
          <w:sz w:val="36"/>
          <w:szCs w:val="36"/>
        </w:rPr>
        <w:t xml:space="preserve">Международная  экологическая  </w:t>
      </w:r>
      <w:r w:rsidRPr="000E1A96">
        <w:rPr>
          <w:b/>
          <w:sz w:val="36"/>
          <w:szCs w:val="36"/>
        </w:rPr>
        <w:t>акция  «Час  Земли»</w:t>
      </w:r>
    </w:p>
    <w:p w:rsidR="000E1A96" w:rsidRPr="000E1A96" w:rsidRDefault="000E1A96" w:rsidP="000E1A96">
      <w:pPr>
        <w:rPr>
          <w:b/>
          <w:sz w:val="36"/>
          <w:szCs w:val="36"/>
        </w:rPr>
      </w:pP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bookmarkStart w:id="0" w:name="_GoBack"/>
      <w:r w:rsidRPr="000E1A96">
        <w:rPr>
          <w:rFonts w:ascii="Arial" w:hAnsi="Arial" w:cs="Arial"/>
          <w:sz w:val="24"/>
          <w:szCs w:val="24"/>
        </w:rPr>
        <w:t xml:space="preserve">27  марта  2021  года  с  20.30  до  21.30  состоится  </w:t>
      </w:r>
      <w:proofErr w:type="gramStart"/>
      <w:r w:rsidRPr="000E1A96">
        <w:rPr>
          <w:rFonts w:ascii="Arial" w:hAnsi="Arial" w:cs="Arial"/>
          <w:sz w:val="24"/>
          <w:szCs w:val="24"/>
        </w:rPr>
        <w:t>международная</w:t>
      </w:r>
      <w:proofErr w:type="gramEnd"/>
      <w:r w:rsidRPr="000E1A96">
        <w:rPr>
          <w:rFonts w:ascii="Arial" w:hAnsi="Arial" w:cs="Arial"/>
          <w:sz w:val="24"/>
          <w:szCs w:val="24"/>
        </w:rPr>
        <w:t xml:space="preserve">  экологическая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 xml:space="preserve">акция  «Час  Земли»  (далее  –  акция),  которая  ежегодно  проводится  </w:t>
      </w:r>
      <w:proofErr w:type="gramStart"/>
      <w:r w:rsidRPr="000E1A96">
        <w:rPr>
          <w:rFonts w:ascii="Arial" w:hAnsi="Arial" w:cs="Arial"/>
          <w:sz w:val="24"/>
          <w:szCs w:val="24"/>
        </w:rPr>
        <w:t>Всемирным</w:t>
      </w:r>
      <w:proofErr w:type="gramEnd"/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 xml:space="preserve">фондом  дикой  природы  (WWF)  совместно  с  Министерством  природных  ресурсов 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и экологии Российской Федерации.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Цель  акции  –  привлечь  внимание  населения  к  необходимости  ответственного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отношения к природе и ресурсам планеты.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В  России  акция  впервые  была  организована  в  2009  году,  в  ней  приняли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участие  около  5  миллионов  человек  в  более  20  российских  городах,  10  субъектов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 xml:space="preserve">Российской Федерации. В 2020 году мероприятие впервые проходило </w:t>
      </w:r>
      <w:proofErr w:type="gramStart"/>
      <w:r w:rsidRPr="000E1A96">
        <w:rPr>
          <w:rFonts w:ascii="Arial" w:hAnsi="Arial" w:cs="Arial"/>
          <w:sz w:val="24"/>
          <w:szCs w:val="24"/>
        </w:rPr>
        <w:t>в</w:t>
      </w:r>
      <w:proofErr w:type="gramEnd"/>
      <w:r w:rsidRPr="000E1A96">
        <w:rPr>
          <w:rFonts w:ascii="Arial" w:hAnsi="Arial" w:cs="Arial"/>
          <w:sz w:val="24"/>
          <w:szCs w:val="24"/>
        </w:rPr>
        <w:t xml:space="preserve"> виртуальном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proofErr w:type="gramStart"/>
      <w:r w:rsidRPr="000E1A96">
        <w:rPr>
          <w:rFonts w:ascii="Arial" w:hAnsi="Arial" w:cs="Arial"/>
          <w:sz w:val="24"/>
          <w:szCs w:val="24"/>
        </w:rPr>
        <w:t>формате</w:t>
      </w:r>
      <w:proofErr w:type="gramEnd"/>
      <w:r w:rsidRPr="000E1A96">
        <w:rPr>
          <w:rFonts w:ascii="Arial" w:hAnsi="Arial" w:cs="Arial"/>
          <w:sz w:val="24"/>
          <w:szCs w:val="24"/>
        </w:rPr>
        <w:t>.  В  текущем  году  акция  будет  посвящена  теме  открытости  экологической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 xml:space="preserve">информации, лозунг – «#откройся». 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Ростовская  область  традиционно  принимает  активное  участие  в  акции.  В  знак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неравнодушия  к  будущему  планеты  в  городе  Ростове-на-Дону  на  один  час  гаснет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внешняя  подсветка  крупных  архитектурных  и  инженерных  сооружений,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административных  зданий.  К  акции  присоединяются  предприятия  Ростовской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 xml:space="preserve">области,  образовательные  учреждения,  коммерческие  организации 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и муниципальные образования.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Прошу  вас  принять  участие  в  акции,  рассмотреть  возможность  отключения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внешней  подсветки  крупных  административных  зданий,  а  также  довести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информацию о проведении акции до сведения хозяйствующих субъектов.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lastRenderedPageBreak/>
        <w:t>Об  итогах  проведения  акции  необходимо  проинформировать  министерство</w:t>
      </w:r>
    </w:p>
    <w:p w:rsidR="000E1A96" w:rsidRPr="000E1A96" w:rsidRDefault="000E1A96" w:rsidP="000E1A96">
      <w:pPr>
        <w:rPr>
          <w:rFonts w:ascii="Arial" w:hAnsi="Arial" w:cs="Arial"/>
          <w:sz w:val="24"/>
          <w:szCs w:val="24"/>
        </w:rPr>
      </w:pPr>
      <w:r w:rsidRPr="000E1A96">
        <w:rPr>
          <w:rFonts w:ascii="Arial" w:hAnsi="Arial" w:cs="Arial"/>
          <w:sz w:val="24"/>
          <w:szCs w:val="24"/>
        </w:rPr>
        <w:t>природных ресурсов и экологии Ростовской области в срок до 05 апреля 2021 года.</w:t>
      </w:r>
    </w:p>
    <w:bookmarkEnd w:id="0"/>
    <w:p w:rsidR="00DC18BF" w:rsidRPr="000E1A96" w:rsidRDefault="00DC18BF" w:rsidP="000E1A96">
      <w:pPr>
        <w:rPr>
          <w:rFonts w:ascii="Arial" w:hAnsi="Arial" w:cs="Arial"/>
          <w:sz w:val="24"/>
          <w:szCs w:val="24"/>
        </w:rPr>
      </w:pPr>
    </w:p>
    <w:sectPr w:rsidR="00DC18BF" w:rsidRPr="000E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96"/>
    <w:rsid w:val="000E1A96"/>
    <w:rsid w:val="00D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2021-03-24T12:57:00Z</dcterms:created>
  <dcterms:modified xsi:type="dcterms:W3CDTF">2021-03-24T12:59:00Z</dcterms:modified>
</cp:coreProperties>
</file>