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BE" w:rsidRPr="007905BE" w:rsidRDefault="007905BE" w:rsidP="007905BE">
      <w:pPr>
        <w:shd w:val="clear" w:color="auto" w:fill="FFFFFF"/>
        <w:spacing w:after="525" w:line="240" w:lineRule="auto"/>
        <w:jc w:val="lef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7905BE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О вреде </w:t>
      </w:r>
      <w:proofErr w:type="spellStart"/>
      <w:r w:rsidRPr="007905BE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>никотиносодержащей</w:t>
      </w:r>
      <w:proofErr w:type="spellEnd"/>
      <w:r w:rsidRPr="007905BE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7905BE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>безтабачной</w:t>
      </w:r>
      <w:proofErr w:type="spellEnd"/>
      <w:r w:rsidRPr="007905BE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продукции</w:t>
      </w:r>
    </w:p>
    <w:p w:rsidR="007905BE" w:rsidRPr="007905BE" w:rsidRDefault="007905BE" w:rsidP="007905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lang w:eastAsia="ru-RU"/>
        </w:rPr>
      </w:pPr>
      <w:r w:rsidRPr="007905BE">
        <w:rPr>
          <w:rFonts w:ascii="Verdana" w:eastAsia="Times New Roman" w:hAnsi="Verdana" w:cs="Times New Roman"/>
          <w:b/>
          <w:bCs/>
          <w:color w:val="4F4F4F"/>
          <w:lang w:eastAsia="ru-RU"/>
        </w:rPr>
        <w:t>Старый враг под новой маской. Табак без дыма, никотин без табака</w:t>
      </w:r>
    </w:p>
    <w:p w:rsidR="007905BE" w:rsidRPr="007905BE" w:rsidRDefault="007905BE" w:rsidP="007905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По материалам ФБУЗ "Центр гигиенического образования населения"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Роспотребнадзора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: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 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в слюну, при этом,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Это не так. В составе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содержится ряд химических веществ, с потенциальным канцерогенным эффектом. Самые опасные из ни</w:t>
      </w:r>
      <w:proofErr w:type="gram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х-</w:t>
      </w:r>
      <w:proofErr w:type="gram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нитрозамины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, они образуются при производстве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, в процессе ферментации табака.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Доказано, что люди, которые употребляют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нитрозаминов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b/>
          <w:bCs/>
          <w:color w:val="4F4F4F"/>
          <w:sz w:val="18"/>
          <w:lang w:eastAsia="ru-RU"/>
        </w:rPr>
        <w:t>ПОСЛЕДСТВИЯ УПОТРЕБЛЕНИЯ БЕЗДЫМНОГО ТАБАКА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«Безвредность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К сожалению, очень распространено использование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в подростковой и молодёжной среде, где он считается не только безопасным, но и модным</w:t>
      </w:r>
      <w:proofErr w:type="gram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.</w:t>
      </w:r>
      <w:proofErr w:type="gram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proofErr w:type="spellStart"/>
      <w:proofErr w:type="gram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ы</w:t>
      </w:r>
      <w:proofErr w:type="gram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м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Последствия употребления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в подростковом возрасте крайне опасны: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• отставание в физическом развитии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• повышенная агрессивность и возбудимость;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lastRenderedPageBreak/>
        <w:t>• ухудшение когнитивных процессов;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• нарушение памяти и концентрации внимания;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• высокий риск развития онкологических заболеваний, прежде всего желудка, печени, полости рта;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• ослабление устойчивости к инфекционным заболеваниям.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В последнее время, среди подростков и молодёжи распространяется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В России законодательно запрещена торговля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насваем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снюсом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, но появилась новая опасност</w:t>
      </w:r>
      <w:proofErr w:type="gram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ь-</w:t>
      </w:r>
      <w:proofErr w:type="gram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бестабачная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никотиновая продукция, имитирующая пищевую.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</w:pPr>
      <w:r w:rsidRPr="007905BE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t>Почему это опасно?</w:t>
      </w:r>
      <w:r w:rsidRPr="007905BE">
        <w:rPr>
          <w:rFonts w:ascii="Verdana" w:eastAsia="Times New Roman" w:hAnsi="Verdana" w:cs="Times New Roman"/>
          <w:b/>
          <w:color w:val="4F4F4F"/>
          <w:sz w:val="28"/>
          <w:szCs w:val="28"/>
          <w:u w:val="single"/>
          <w:lang w:eastAsia="ru-RU"/>
        </w:rPr>
        <w:br/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В составе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бестабачных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аналогов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снюса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- целлюлоза,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пропиленгликоль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, который есть и в электронных сигаретах,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ароматизатор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, соль, сода и никотин.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,</w:t>
      </w:r>
      <w:proofErr w:type="gram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одномоментное употребление 60 мг никотина может стать для ребёнка летальным.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Для сравнения - в традиционной сигарете никотина не больше 1–1,5 мг.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никотиносодержащих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нетабачных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изделий, которые относятся </w:t>
      </w:r>
      <w:proofErr w:type="gram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</w:t>
      </w:r>
      <w:proofErr w:type="gram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пищевым и не подпадают под антитабачное законодательство.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Предупредите детей об опасности даже однократного употребления никотиновых конфет.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jc w:val="left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Если вы стали свидетелем продажи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бестабачных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никотинсодержащих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жевательных смесей – сообщите Управление </w:t>
      </w:r>
      <w:proofErr w:type="spellStart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Роспотребнадзора</w:t>
      </w:r>
      <w:proofErr w:type="spellEnd"/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вашего региона.</w:t>
      </w:r>
    </w:p>
    <w:p w:rsidR="007905BE" w:rsidRPr="007905BE" w:rsidRDefault="007905BE" w:rsidP="007905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7905BE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Старый враг под новой маской. Табак без дыма, никотин без табака:</w:t>
      </w:r>
    </w:p>
    <w:p w:rsidR="00916F07" w:rsidRDefault="007905BE" w:rsidP="007905BE">
      <w:pPr>
        <w:jc w:val="left"/>
      </w:pPr>
      <w:r w:rsidRPr="007905BE">
        <w:t>http://cgon.rospotrebnadzor.ru/content/62/3921/</w:t>
      </w:r>
      <w:r>
        <w:t xml:space="preserve">  </w:t>
      </w:r>
    </w:p>
    <w:p w:rsidR="007905BE" w:rsidRDefault="007905BE" w:rsidP="007905BE">
      <w:pPr>
        <w:jc w:val="left"/>
      </w:pPr>
    </w:p>
    <w:sectPr w:rsidR="007905BE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5BE"/>
    <w:rsid w:val="000B2C39"/>
    <w:rsid w:val="0013700B"/>
    <w:rsid w:val="00377479"/>
    <w:rsid w:val="0053643F"/>
    <w:rsid w:val="007905BE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paragraph" w:styleId="1">
    <w:name w:val="heading 1"/>
    <w:basedOn w:val="a"/>
    <w:link w:val="10"/>
    <w:uiPriority w:val="9"/>
    <w:qFormat/>
    <w:rsid w:val="007905B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05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5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0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2020-02-03T15:34:00Z</dcterms:created>
  <dcterms:modified xsi:type="dcterms:W3CDTF">2020-02-03T15:42:00Z</dcterms:modified>
</cp:coreProperties>
</file>