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42" w:rsidRPr="00034B3F" w:rsidRDefault="00F57B42" w:rsidP="00F57B42">
      <w:pPr>
        <w:jc w:val="center"/>
        <w:rPr>
          <w:b/>
          <w:sz w:val="32"/>
          <w:szCs w:val="32"/>
        </w:rPr>
      </w:pPr>
      <w:r w:rsidRPr="00034B3F">
        <w:rPr>
          <w:b/>
          <w:sz w:val="32"/>
          <w:szCs w:val="32"/>
        </w:rPr>
        <w:t>Литературное чтение</w:t>
      </w:r>
      <w:r>
        <w:rPr>
          <w:b/>
          <w:sz w:val="32"/>
          <w:szCs w:val="32"/>
        </w:rPr>
        <w:t xml:space="preserve"> 4 а</w:t>
      </w:r>
    </w:p>
    <w:p w:rsidR="00F57B42" w:rsidRDefault="00F57B42" w:rsidP="00F57B42">
      <w:pPr>
        <w:rPr>
          <w:sz w:val="32"/>
          <w:szCs w:val="32"/>
        </w:rPr>
      </w:pPr>
      <w:r>
        <w:rPr>
          <w:sz w:val="32"/>
          <w:szCs w:val="32"/>
        </w:rPr>
        <w:t xml:space="preserve">14.04.20.г. – тест </w:t>
      </w:r>
    </w:p>
    <w:p w:rsidR="00F57B42" w:rsidRDefault="00F57B42" w:rsidP="00F57B42">
      <w:pPr>
        <w:rPr>
          <w:sz w:val="32"/>
          <w:szCs w:val="32"/>
        </w:rPr>
      </w:pPr>
      <w:r>
        <w:rPr>
          <w:sz w:val="32"/>
          <w:szCs w:val="32"/>
        </w:rPr>
        <w:t xml:space="preserve">16.04.20 г. – с. 88-93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F57B42" w:rsidRDefault="00F57B42" w:rsidP="00F57B42">
      <w:pPr>
        <w:rPr>
          <w:sz w:val="32"/>
          <w:szCs w:val="32"/>
        </w:rPr>
      </w:pPr>
      <w:r>
        <w:rPr>
          <w:sz w:val="32"/>
          <w:szCs w:val="32"/>
        </w:rPr>
        <w:t xml:space="preserve">17.04.20.г. – с. 94-101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F57B42" w:rsidRDefault="00F57B42" w:rsidP="00F57B42">
      <w:pPr>
        <w:rPr>
          <w:sz w:val="32"/>
          <w:szCs w:val="32"/>
        </w:rPr>
      </w:pPr>
      <w:r>
        <w:rPr>
          <w:sz w:val="32"/>
          <w:szCs w:val="32"/>
        </w:rPr>
        <w:t xml:space="preserve">21.04.20 г. – с. 102-123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F57B42" w:rsidRDefault="00F57B42" w:rsidP="00F57B42">
      <w:pPr>
        <w:rPr>
          <w:sz w:val="32"/>
          <w:szCs w:val="32"/>
        </w:rPr>
      </w:pPr>
      <w:r>
        <w:rPr>
          <w:sz w:val="32"/>
          <w:szCs w:val="32"/>
        </w:rPr>
        <w:t xml:space="preserve">23.04.20 г. – с. 102-123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F57B42" w:rsidRDefault="00F57B42" w:rsidP="00F57B42">
      <w:pPr>
        <w:rPr>
          <w:sz w:val="32"/>
          <w:szCs w:val="32"/>
        </w:rPr>
      </w:pPr>
      <w:r>
        <w:rPr>
          <w:sz w:val="32"/>
          <w:szCs w:val="32"/>
        </w:rPr>
        <w:t xml:space="preserve">24.04.20 г. – с. 124-130, 130-135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F57B42" w:rsidRDefault="00F57B42" w:rsidP="00F57B42">
      <w:pPr>
        <w:rPr>
          <w:sz w:val="32"/>
          <w:szCs w:val="32"/>
        </w:rPr>
      </w:pPr>
      <w:r>
        <w:rPr>
          <w:sz w:val="32"/>
          <w:szCs w:val="32"/>
        </w:rPr>
        <w:t>28.04.20 г. – с. 136-141 р. т. тест</w:t>
      </w:r>
    </w:p>
    <w:p w:rsidR="00F57B42" w:rsidRDefault="00F57B42" w:rsidP="00F57B42">
      <w:pPr>
        <w:rPr>
          <w:sz w:val="32"/>
          <w:szCs w:val="32"/>
        </w:rPr>
      </w:pPr>
      <w:r>
        <w:rPr>
          <w:sz w:val="32"/>
          <w:szCs w:val="32"/>
        </w:rPr>
        <w:t xml:space="preserve">30.04.20 г. – с. 142-145 р.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 xml:space="preserve">. </w:t>
      </w:r>
    </w:p>
    <w:p w:rsidR="00394C76" w:rsidRDefault="00394C76">
      <w:bookmarkStart w:id="0" w:name="_GoBack"/>
      <w:bookmarkEnd w:id="0"/>
    </w:p>
    <w:sectPr w:rsidR="0039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42"/>
    <w:rsid w:val="00394C76"/>
    <w:rsid w:val="00F5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2020-04-13T07:45:00Z</dcterms:created>
  <dcterms:modified xsi:type="dcterms:W3CDTF">2020-04-13T07:46:00Z</dcterms:modified>
</cp:coreProperties>
</file>